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71E" w:rsidRDefault="00357606" w:rsidP="00F87E14">
      <w:pPr>
        <w:ind w:firstLine="0"/>
        <w:jc w:val="center"/>
        <w:rPr>
          <w:b/>
          <w:sz w:val="32"/>
          <w:szCs w:val="32"/>
        </w:rPr>
      </w:pPr>
      <w:r>
        <w:t xml:space="preserve">GUIDE TO </w:t>
      </w:r>
      <w:r w:rsidR="00017649">
        <w:t>DEPOSIT ITEMS</w:t>
      </w:r>
      <w:r w:rsidR="00017649">
        <w:t xml:space="preserve"> FOR</w:t>
      </w:r>
    </w:p>
    <w:p w:rsidR="00624420" w:rsidRPr="00F87E14" w:rsidRDefault="00624420" w:rsidP="00F87E14">
      <w:pPr>
        <w:ind w:firstLine="0"/>
        <w:jc w:val="center"/>
        <w:rPr>
          <w:b/>
          <w:sz w:val="32"/>
          <w:szCs w:val="32"/>
        </w:rPr>
      </w:pPr>
      <w:r w:rsidRPr="00F87E14">
        <w:rPr>
          <w:b/>
          <w:sz w:val="32"/>
          <w:szCs w:val="32"/>
        </w:rPr>
        <w:t>Tilts and tetrahedra: the origin of the anisotropy of feldspars</w:t>
      </w:r>
    </w:p>
    <w:p w:rsidR="00624420" w:rsidRDefault="00624420" w:rsidP="005B2892"/>
    <w:p w:rsidR="00624420" w:rsidRDefault="00624420" w:rsidP="005B2892"/>
    <w:p w:rsidR="00624420" w:rsidRDefault="00624420" w:rsidP="00F903C3">
      <w:pPr>
        <w:ind w:firstLine="0"/>
        <w:jc w:val="center"/>
      </w:pPr>
      <w:r>
        <w:t>Ross J. Angel</w:t>
      </w:r>
      <w:r w:rsidR="00F567A1">
        <w:t>*</w:t>
      </w:r>
      <w:r>
        <w:t xml:space="preserve">, Lindsay M. </w:t>
      </w:r>
      <w:proofErr w:type="spellStart"/>
      <w:r>
        <w:t>Sochalski-Kolbus</w:t>
      </w:r>
      <w:proofErr w:type="spellEnd"/>
      <w:r>
        <w:t xml:space="preserve">, </w:t>
      </w:r>
    </w:p>
    <w:p w:rsidR="00624420" w:rsidRPr="0090526F" w:rsidRDefault="00624420" w:rsidP="00F903C3">
      <w:pPr>
        <w:ind w:firstLine="0"/>
        <w:jc w:val="center"/>
        <w:rPr>
          <w:lang w:val="en-GB"/>
        </w:rPr>
      </w:pPr>
      <w:proofErr w:type="gramStart"/>
      <w:r>
        <w:rPr>
          <w:lang w:val="en-GB"/>
        </w:rPr>
        <w:t xml:space="preserve">Crystallography Laboratory, </w:t>
      </w:r>
      <w:r w:rsidRPr="0090526F">
        <w:rPr>
          <w:lang w:val="en-GB"/>
        </w:rPr>
        <w:t>Department of Geosciences, Virginia Pol</w:t>
      </w:r>
      <w:r>
        <w:rPr>
          <w:lang w:val="en-GB"/>
        </w:rPr>
        <w:t>ytechnic Institute and State University, Blacksburg, Virginia 24061, U.S.A.</w:t>
      </w:r>
      <w:proofErr w:type="gramEnd"/>
    </w:p>
    <w:p w:rsidR="00624420" w:rsidRDefault="00624420" w:rsidP="00F903C3">
      <w:pPr>
        <w:jc w:val="center"/>
      </w:pPr>
    </w:p>
    <w:p w:rsidR="00624420" w:rsidRDefault="00624420" w:rsidP="00F903C3">
      <w:pPr>
        <w:jc w:val="center"/>
      </w:pPr>
    </w:p>
    <w:p w:rsidR="00624420" w:rsidRDefault="00624420" w:rsidP="00F903C3">
      <w:pPr>
        <w:ind w:firstLine="0"/>
        <w:jc w:val="center"/>
      </w:pPr>
      <w:r>
        <w:t xml:space="preserve">Mario </w:t>
      </w:r>
      <w:proofErr w:type="spellStart"/>
      <w:r>
        <w:t>Tribaudino</w:t>
      </w:r>
      <w:proofErr w:type="spellEnd"/>
    </w:p>
    <w:p w:rsidR="00624420" w:rsidRDefault="00624420" w:rsidP="00F903C3">
      <w:pPr>
        <w:ind w:firstLine="0"/>
        <w:jc w:val="center"/>
      </w:pPr>
      <w:proofErr w:type="spellStart"/>
      <w:r>
        <w:t>Dipartimento</w:t>
      </w:r>
      <w:proofErr w:type="spellEnd"/>
      <w:r>
        <w:t xml:space="preserve"> di </w:t>
      </w:r>
      <w:proofErr w:type="spellStart"/>
      <w:r>
        <w:t>Scienze</w:t>
      </w:r>
      <w:proofErr w:type="spellEnd"/>
      <w:r>
        <w:t xml:space="preserve"> </w:t>
      </w:r>
      <w:proofErr w:type="spellStart"/>
      <w:proofErr w:type="gramStart"/>
      <w:r>
        <w:t>della</w:t>
      </w:r>
      <w:proofErr w:type="spellEnd"/>
      <w:proofErr w:type="gramEnd"/>
      <w:r>
        <w:t xml:space="preserve"> Terra, </w:t>
      </w:r>
      <w:proofErr w:type="spellStart"/>
      <w:r>
        <w:t>Università</w:t>
      </w:r>
      <w:proofErr w:type="spellEnd"/>
      <w:r>
        <w:t xml:space="preserve"> di Parma, </w:t>
      </w:r>
      <w:proofErr w:type="spellStart"/>
      <w:r>
        <w:t>Viale</w:t>
      </w:r>
      <w:proofErr w:type="spellEnd"/>
      <w:r>
        <w:t xml:space="preserve"> G.P. </w:t>
      </w:r>
      <w:proofErr w:type="spellStart"/>
      <w:r>
        <w:t>Usberti</w:t>
      </w:r>
      <w:proofErr w:type="spellEnd"/>
      <w:r>
        <w:t xml:space="preserve"> 157/A, I-43100 Parma, Italy</w:t>
      </w:r>
    </w:p>
    <w:p w:rsidR="00624420" w:rsidRDefault="00624420" w:rsidP="005B2892"/>
    <w:p w:rsidR="00F567A1" w:rsidRDefault="00F567A1" w:rsidP="00F567A1">
      <w:pPr>
        <w:ind w:firstLine="0"/>
        <w:rPr>
          <w:rStyle w:val="Hyperlink"/>
        </w:rPr>
      </w:pPr>
      <w:r>
        <w:t xml:space="preserve">*Email: </w:t>
      </w:r>
      <w:hyperlink r:id="rId8" w:history="1">
        <w:r w:rsidRPr="00463C53">
          <w:rPr>
            <w:rStyle w:val="Hyperlink"/>
          </w:rPr>
          <w:t>rossjohnangel@gmail.com</w:t>
        </w:r>
      </w:hyperlink>
    </w:p>
    <w:p w:rsidR="0083071E" w:rsidRPr="0083071E" w:rsidRDefault="0083071E" w:rsidP="0083071E">
      <w:pPr>
        <w:ind w:firstLine="0"/>
        <w:rPr>
          <w:rStyle w:val="Hyperlink"/>
          <w:color w:val="auto"/>
          <w:u w:val="none"/>
        </w:rPr>
      </w:pPr>
      <w:r w:rsidRPr="0083071E">
        <w:rPr>
          <w:rStyle w:val="Hyperlink"/>
          <w:color w:val="auto"/>
          <w:u w:val="none"/>
        </w:rPr>
        <w:t>*Current</w:t>
      </w:r>
      <w:r>
        <w:rPr>
          <w:rStyle w:val="Hyperlink"/>
          <w:color w:val="auto"/>
          <w:u w:val="none"/>
        </w:rPr>
        <w:t xml:space="preserve"> address: </w:t>
      </w:r>
      <w:proofErr w:type="spellStart"/>
      <w:r>
        <w:t>Dipartimento</w:t>
      </w:r>
      <w:proofErr w:type="spellEnd"/>
      <w:r>
        <w:t xml:space="preserve"> d</w:t>
      </w:r>
      <w:r w:rsidRPr="00FC149A">
        <w:t xml:space="preserve">i </w:t>
      </w:r>
      <w:proofErr w:type="spellStart"/>
      <w:r w:rsidRPr="00FC149A">
        <w:t>Geoscienze</w:t>
      </w:r>
      <w:proofErr w:type="spellEnd"/>
      <w:r>
        <w:t xml:space="preserve">, </w:t>
      </w:r>
      <w:r w:rsidRPr="00FC149A">
        <w:t xml:space="preserve">Via </w:t>
      </w:r>
      <w:r w:rsidR="00C95467">
        <w:t xml:space="preserve">G. </w:t>
      </w:r>
      <w:proofErr w:type="spellStart"/>
      <w:r w:rsidRPr="00FC149A">
        <w:t>G</w:t>
      </w:r>
      <w:r>
        <w:t>radenigo</w:t>
      </w:r>
      <w:proofErr w:type="spellEnd"/>
      <w:r w:rsidRPr="00FC149A">
        <w:t xml:space="preserve"> </w:t>
      </w:r>
      <w:r>
        <w:t>6</w:t>
      </w:r>
      <w:proofErr w:type="gramStart"/>
      <w:r w:rsidRPr="00FC149A">
        <w:t>,  I</w:t>
      </w:r>
      <w:proofErr w:type="gramEnd"/>
      <w:r w:rsidRPr="00FC149A">
        <w:t>-3513</w:t>
      </w:r>
      <w:r>
        <w:t>1</w:t>
      </w:r>
      <w:r w:rsidRPr="00FC149A">
        <w:t xml:space="preserve"> Padova, Italy</w:t>
      </w:r>
      <w:r>
        <w:rPr>
          <w:rStyle w:val="Hyperlink"/>
          <w:color w:val="auto"/>
          <w:u w:val="none"/>
        </w:rPr>
        <w:t xml:space="preserve"> </w:t>
      </w:r>
      <w:r w:rsidRPr="0083071E">
        <w:rPr>
          <w:rStyle w:val="Hyperlink"/>
          <w:color w:val="auto"/>
          <w:u w:val="none"/>
        </w:rPr>
        <w:t xml:space="preserve"> </w:t>
      </w:r>
    </w:p>
    <w:p w:rsidR="0083071E" w:rsidRDefault="0083071E" w:rsidP="00F567A1">
      <w:pPr>
        <w:ind w:firstLine="0"/>
      </w:pPr>
    </w:p>
    <w:p w:rsidR="00F567A1" w:rsidRDefault="00F567A1" w:rsidP="00F567A1">
      <w:pPr>
        <w:ind w:firstLine="0"/>
      </w:pPr>
    </w:p>
    <w:p w:rsidR="00F567A1" w:rsidRDefault="00F567A1" w:rsidP="00F567A1">
      <w:pPr>
        <w:ind w:firstLine="0"/>
      </w:pPr>
    </w:p>
    <w:p w:rsidR="00624420" w:rsidRDefault="00624420" w:rsidP="00017649">
      <w:pPr>
        <w:pStyle w:val="Heading2"/>
        <w:rPr>
          <w:b w:val="0"/>
          <w:sz w:val="32"/>
          <w:szCs w:val="32"/>
        </w:rPr>
      </w:pPr>
      <w:r>
        <w:br w:type="page"/>
      </w:r>
    </w:p>
    <w:p w:rsidR="00624420" w:rsidRDefault="00624420" w:rsidP="00D80FA3">
      <w:pPr>
        <w:pStyle w:val="Heading2"/>
      </w:pPr>
      <w:bookmarkStart w:id="0" w:name="_Toc303352807"/>
      <w:r w:rsidRPr="00182C0C">
        <w:rPr>
          <w:sz w:val="32"/>
          <w:szCs w:val="32"/>
        </w:rPr>
        <w:lastRenderedPageBreak/>
        <w:t>I</w:t>
      </w:r>
      <w:r>
        <w:t>NTRODUCTION</w:t>
      </w:r>
      <w:bookmarkEnd w:id="0"/>
    </w:p>
    <w:p w:rsidR="00017649" w:rsidRDefault="00017649" w:rsidP="00357606">
      <w:r>
        <w:t xml:space="preserve">This document is a very brief guide to the movies deposited as additional material to the manuscript. </w:t>
      </w:r>
      <w:r>
        <w:t>The movies are loops showing the tilt systems of feldspars.</w:t>
      </w:r>
      <w:r>
        <w:t xml:space="preserve"> </w:t>
      </w:r>
      <w:r w:rsidR="00357606">
        <w:t xml:space="preserve">The original movies were generated in </w:t>
      </w:r>
      <w:proofErr w:type="spellStart"/>
      <w:r w:rsidR="00357606">
        <w:t>Crystalmaker</w:t>
      </w:r>
      <w:proofErr w:type="spellEnd"/>
      <w:r w:rsidR="00357606">
        <w:t xml:space="preserve"> (</w:t>
      </w:r>
      <w:hyperlink r:id="rId9" w:history="1">
        <w:r w:rsidR="00357606" w:rsidRPr="00B639C5">
          <w:rPr>
            <w:rStyle w:val="Hyperlink"/>
          </w:rPr>
          <w:t>ww</w:t>
        </w:r>
        <w:r w:rsidR="00357606" w:rsidRPr="00B639C5">
          <w:rPr>
            <w:rStyle w:val="Hyperlink"/>
          </w:rPr>
          <w:t>w</w:t>
        </w:r>
        <w:r w:rsidR="00357606" w:rsidRPr="00B639C5">
          <w:rPr>
            <w:rStyle w:val="Hyperlink"/>
          </w:rPr>
          <w:t>.crystalmaker.com</w:t>
        </w:r>
      </w:hyperlink>
      <w:r w:rsidR="00357606">
        <w:t xml:space="preserve">) from a series of </w:t>
      </w:r>
      <w:proofErr w:type="spellStart"/>
      <w:r w:rsidR="00357606" w:rsidRPr="00357606">
        <w:rPr>
          <w:i/>
        </w:rPr>
        <w:t>cif</w:t>
      </w:r>
      <w:r w:rsidR="00357606">
        <w:t>’s</w:t>
      </w:r>
      <w:proofErr w:type="spellEnd"/>
      <w:r w:rsidR="00357606">
        <w:t xml:space="preserve"> of the structures generated with exactly regular and rigid tetrahedra.</w:t>
      </w:r>
    </w:p>
    <w:p w:rsidR="00357606" w:rsidRDefault="00357606" w:rsidP="00357606"/>
    <w:p w:rsidR="00017649" w:rsidRDefault="00017649" w:rsidP="00017649">
      <w:r>
        <w:t>The movies are “</w:t>
      </w:r>
      <w:proofErr w:type="spellStart"/>
      <w:r>
        <w:t>wmv</w:t>
      </w:r>
      <w:proofErr w:type="spellEnd"/>
      <w:r>
        <w:t xml:space="preserve">” = “Windows media audio/video” files that can be viewed with Windows Media Player. You are welcome to download and use the videos for non-commercial and teaching purposes, provided appropriate acknowledgement of the source and reference to the published paper is given. If you have problems viewing the movies with an appropriate media player, try viewing them on the website </w:t>
      </w:r>
      <w:hyperlink r:id="rId10" w:history="1">
        <w:r w:rsidRPr="00B639C5">
          <w:rPr>
            <w:rStyle w:val="Hyperlink"/>
          </w:rPr>
          <w:t>www.rossangel.net</w:t>
        </w:r>
      </w:hyperlink>
      <w:r>
        <w:t>.</w:t>
      </w:r>
      <w:r w:rsidR="00357606">
        <w:t xml:space="preserve"> </w:t>
      </w:r>
    </w:p>
    <w:p w:rsidR="00017649" w:rsidRDefault="00017649" w:rsidP="00017649">
      <w:pPr>
        <w:ind w:firstLine="0"/>
      </w:pPr>
    </w:p>
    <w:p w:rsidR="00357606" w:rsidRDefault="00357606" w:rsidP="00017649">
      <w:pPr>
        <w:ind w:firstLine="0"/>
      </w:pPr>
    </w:p>
    <w:p w:rsidR="00357606" w:rsidRDefault="00357606" w:rsidP="00017649">
      <w:pPr>
        <w:ind w:firstLine="0"/>
      </w:pPr>
    </w:p>
    <w:p w:rsidR="00017649" w:rsidRDefault="00017649" w:rsidP="00017649">
      <w:pPr>
        <w:pStyle w:val="Heading2"/>
      </w:pPr>
      <w:r>
        <w:rPr>
          <w:sz w:val="32"/>
          <w:szCs w:val="32"/>
        </w:rPr>
        <w:t>D</w:t>
      </w:r>
      <w:r>
        <w:t>EPOSIT ITEMS</w:t>
      </w:r>
    </w:p>
    <w:p w:rsidR="00A1367D" w:rsidRDefault="00017649" w:rsidP="00A1367D">
      <w:pPr>
        <w:ind w:left="1134" w:hanging="1134"/>
      </w:pPr>
      <w:r w:rsidRPr="00017649">
        <w:rPr>
          <w:b/>
        </w:rPr>
        <w:t>feldspar_4ring.jpg</w:t>
      </w:r>
      <w:r w:rsidR="00A1367D">
        <w:rPr>
          <w:b/>
        </w:rPr>
        <w:t xml:space="preserve">: </w:t>
      </w:r>
      <w:r w:rsidR="00A1367D" w:rsidRPr="00A1367D">
        <w:t>The key to understanding the feldspar struc</w:t>
      </w:r>
      <w:r w:rsidR="00A1367D">
        <w:t xml:space="preserve">ture is the basic building unit </w:t>
      </w:r>
      <w:r w:rsidR="00A1367D" w:rsidRPr="00A1367D">
        <w:t>of the tetrahedral framework, whic</w:t>
      </w:r>
      <w:r w:rsidR="00A1367D">
        <w:t xml:space="preserve">h is the ring of 4 </w:t>
      </w:r>
      <w:proofErr w:type="gramStart"/>
      <w:r w:rsidR="00A1367D">
        <w:t>tetrahedra  shown</w:t>
      </w:r>
      <w:proofErr w:type="gramEnd"/>
      <w:r w:rsidR="00A1367D">
        <w:t xml:space="preserve"> in this jpeg</w:t>
      </w:r>
      <w:r w:rsidR="00A1367D" w:rsidRPr="00A1367D">
        <w:t>. It can undergo four different tilts of t</w:t>
      </w:r>
      <w:r w:rsidR="00A1367D">
        <w:t>he tetrahedra that we show in the movies</w:t>
      </w:r>
      <w:r w:rsidR="00A1367D" w:rsidRPr="00A1367D">
        <w:t>. These four tilt systems do</w:t>
      </w:r>
      <w:r w:rsidR="00A1367D">
        <w:t xml:space="preserve"> not deform the tetrahedra, and </w:t>
      </w:r>
      <w:r w:rsidR="00A1367D" w:rsidRPr="00A1367D">
        <w:t>we have simulated them with perfect regular tetrahedra in the monoclinic structure to calculate how the unit-cel</w:t>
      </w:r>
      <w:r w:rsidR="00A1367D">
        <w:t xml:space="preserve">l parameters and volume change with the tilts. </w:t>
      </w:r>
      <w:r w:rsidR="00A1367D" w:rsidRPr="00A1367D">
        <w:t xml:space="preserve">Similar tilts can occur in any ring of an even number of corner-shared tetrahedra, and are the basis of the structural </w:t>
      </w:r>
      <w:r w:rsidR="00A1367D">
        <w:t xml:space="preserve">evolution of not just feldspars </w:t>
      </w:r>
      <w:r w:rsidR="00A1367D" w:rsidRPr="00A1367D">
        <w:t>but all structures made up of frameworks of tetrahedra. Therefore the techniques and ideas shown here can be easily ex</w:t>
      </w:r>
      <w:r w:rsidR="00A1367D">
        <w:t xml:space="preserve">tended to explain the behavior </w:t>
      </w:r>
      <w:r w:rsidR="00A1367D" w:rsidRPr="00A1367D">
        <w:t xml:space="preserve">of framework structures such as </w:t>
      </w:r>
      <w:proofErr w:type="spellStart"/>
      <w:r w:rsidR="00A1367D" w:rsidRPr="00A1367D">
        <w:t>feldspathoids</w:t>
      </w:r>
      <w:proofErr w:type="spellEnd"/>
      <w:r w:rsidR="00A1367D" w:rsidRPr="00A1367D">
        <w:t xml:space="preserve"> and zeolites. This is work on progress!</w:t>
      </w:r>
    </w:p>
    <w:p w:rsidR="00A1367D" w:rsidRDefault="00A1367D" w:rsidP="00A1367D">
      <w:pPr>
        <w:ind w:left="1134" w:hanging="1134"/>
      </w:pPr>
    </w:p>
    <w:p w:rsidR="00A1367D" w:rsidRDefault="00A1367D" w:rsidP="00A1367D">
      <w:pPr>
        <w:ind w:left="1134" w:hanging="1134"/>
      </w:pPr>
      <w:r w:rsidRPr="00A1367D">
        <w:t>To make the movies easier to follow, the T1 tetrahedra are shown in yellow, and the symmetrically distinct T2 tetrahedra are shown in green.</w:t>
      </w:r>
    </w:p>
    <w:p w:rsidR="00357606" w:rsidRDefault="00357606" w:rsidP="00A1367D">
      <w:pPr>
        <w:ind w:left="1134" w:hanging="1134"/>
      </w:pPr>
    </w:p>
    <w:p w:rsidR="00A1367D" w:rsidRDefault="00A1367D" w:rsidP="00A1367D">
      <w:pPr>
        <w:ind w:left="1134" w:hanging="1134"/>
      </w:pPr>
      <w:r>
        <w:rPr>
          <w:b/>
        </w:rPr>
        <w:t xml:space="preserve">Tilt1_ring.wmv: </w:t>
      </w:r>
      <w:r>
        <w:t>Tilt #1 is</w:t>
      </w:r>
      <w:r w:rsidRPr="00A1367D">
        <w:t xml:space="preserve"> a tilt of the T1 tetrahedra around the Ob-</w:t>
      </w:r>
      <w:proofErr w:type="spellStart"/>
      <w:r w:rsidRPr="00A1367D">
        <w:t>Od</w:t>
      </w:r>
      <w:proofErr w:type="spellEnd"/>
      <w:r w:rsidRPr="00A1367D">
        <w:t xml:space="preserve"> edge. The movie shows a range of tilts from -20d</w:t>
      </w:r>
      <w:r>
        <w:t xml:space="preserve">eg (outward tilt), through the </w:t>
      </w:r>
      <w:r w:rsidRPr="00A1367D">
        <w:t>un</w:t>
      </w:r>
      <w:r>
        <w:t>-</w:t>
      </w:r>
      <w:r w:rsidRPr="00A1367D">
        <w:t>tilted position, and on towards a +20deg inward tilt. Real feldspars normally have small positive (inwar</w:t>
      </w:r>
      <w:r>
        <w:t xml:space="preserve">d) tilts on average, which only </w:t>
      </w:r>
      <w:r w:rsidRPr="00A1367D">
        <w:t>vary between 0 and 5deg.</w:t>
      </w:r>
    </w:p>
    <w:p w:rsidR="00A1367D" w:rsidRDefault="00A1367D" w:rsidP="00A1367D">
      <w:pPr>
        <w:ind w:left="1134" w:hanging="1134"/>
      </w:pPr>
      <w:r>
        <w:rPr>
          <w:b/>
        </w:rPr>
        <w:t>Tilt</w:t>
      </w:r>
      <w:r>
        <w:rPr>
          <w:b/>
        </w:rPr>
        <w:t>2_</w:t>
      </w:r>
      <w:r>
        <w:rPr>
          <w:b/>
        </w:rPr>
        <w:t>ring.wmv:</w:t>
      </w:r>
      <w:r>
        <w:rPr>
          <w:b/>
        </w:rPr>
        <w:t xml:space="preserve"> </w:t>
      </w:r>
      <w:r>
        <w:t>Tilt #2 is</w:t>
      </w:r>
      <w:r w:rsidRPr="00A1367D">
        <w:t xml:space="preserve"> a tilt of the T2 tetrahedra around the Ob-</w:t>
      </w:r>
      <w:proofErr w:type="spellStart"/>
      <w:r w:rsidRPr="00A1367D">
        <w:t>Od</w:t>
      </w:r>
      <w:proofErr w:type="spellEnd"/>
      <w:r w:rsidRPr="00A1367D">
        <w:t xml:space="preserve"> edge in a similar manner to the #1 tilt. The movie only shows the tilts from the</w:t>
      </w:r>
      <w:r>
        <w:t xml:space="preserve"> u</w:t>
      </w:r>
      <w:r w:rsidRPr="00A1367D">
        <w:t>n</w:t>
      </w:r>
      <w:r>
        <w:t>-</w:t>
      </w:r>
      <w:r w:rsidRPr="00A1367D">
        <w:t xml:space="preserve">tilted structure to positive tilts, because in feldspars negative values of tilt #2 </w:t>
      </w:r>
      <w:proofErr w:type="gramStart"/>
      <w:r w:rsidRPr="00A1367D">
        <w:t>lead</w:t>
      </w:r>
      <w:proofErr w:type="gramEnd"/>
      <w:r w:rsidRPr="00A1367D">
        <w:t xml:space="preserve"> to very short distances between oxygen atoms.  Real feldspars exhibit a large range of </w:t>
      </w:r>
      <w:proofErr w:type="gramStart"/>
      <w:r w:rsidRPr="00A1367D">
        <w:t>positive  tilts</w:t>
      </w:r>
      <w:proofErr w:type="gramEnd"/>
      <w:r w:rsidRPr="00A1367D">
        <w:t>.</w:t>
      </w:r>
    </w:p>
    <w:p w:rsidR="00A1367D" w:rsidRDefault="00A1367D" w:rsidP="00A1367D">
      <w:pPr>
        <w:ind w:left="1134" w:hanging="1134"/>
      </w:pPr>
      <w:r>
        <w:rPr>
          <w:b/>
        </w:rPr>
        <w:t>Tilt</w:t>
      </w:r>
      <w:r>
        <w:rPr>
          <w:b/>
        </w:rPr>
        <w:t>3</w:t>
      </w:r>
      <w:r>
        <w:rPr>
          <w:b/>
        </w:rPr>
        <w:t>_ring.wmv:</w:t>
      </w:r>
      <w:r>
        <w:rPr>
          <w:b/>
        </w:rPr>
        <w:t xml:space="preserve"> </w:t>
      </w:r>
      <w:r w:rsidRPr="00A1367D">
        <w:t>Unlike the first two tilts, tilt #3 is a cooperative torsion of both the T1 and the T2 tetrahedra. Th</w:t>
      </w:r>
      <w:r>
        <w:t xml:space="preserve">e movie shows a range of tilts </w:t>
      </w:r>
      <w:r w:rsidRPr="00A1367D">
        <w:t>from the un</w:t>
      </w:r>
      <w:r>
        <w:t>-</w:t>
      </w:r>
      <w:r w:rsidRPr="00A1367D">
        <w:t xml:space="preserve">tilted position up to +30deg. Real feldspars exhibit a wide range of large positive tilts, which are strongly coupled with tilt #2. </w:t>
      </w:r>
    </w:p>
    <w:p w:rsidR="00A1367D" w:rsidRDefault="00A1367D" w:rsidP="00A1367D">
      <w:pPr>
        <w:ind w:left="1134" w:hanging="1134"/>
      </w:pPr>
      <w:r>
        <w:rPr>
          <w:b/>
        </w:rPr>
        <w:t>Tilt</w:t>
      </w:r>
      <w:r>
        <w:rPr>
          <w:b/>
        </w:rPr>
        <w:t>4</w:t>
      </w:r>
      <w:r>
        <w:rPr>
          <w:b/>
        </w:rPr>
        <w:t>_ring.wmv:</w:t>
      </w:r>
      <w:r>
        <w:rPr>
          <w:b/>
        </w:rPr>
        <w:t xml:space="preserve"> </w:t>
      </w:r>
      <w:r w:rsidRPr="00A1367D">
        <w:t>Tilt #4 is a simple shear of the 4-ring. Alkali feldspars show very little change in this tilt</w:t>
      </w:r>
      <w:r>
        <w:t xml:space="preserve"> at crustal pressures</w:t>
      </w:r>
      <w:r w:rsidRPr="00A1367D">
        <w:t xml:space="preserve">, but there is </w:t>
      </w:r>
      <w:r>
        <w:t xml:space="preserve">significant change at pressures above 5 </w:t>
      </w:r>
      <w:proofErr w:type="gramStart"/>
      <w:r>
        <w:t>GPa</w:t>
      </w:r>
      <w:proofErr w:type="gramEnd"/>
      <w:r>
        <w:t xml:space="preserve"> and </w:t>
      </w:r>
      <w:r w:rsidRPr="00A1367D">
        <w:t>in the plagioclase feldspars. The movie shows tilts from -20 to +20 deg.</w:t>
      </w:r>
    </w:p>
    <w:p w:rsidR="00A1367D" w:rsidRDefault="00A1367D" w:rsidP="00A1367D">
      <w:pPr>
        <w:ind w:left="1134" w:hanging="1134"/>
      </w:pPr>
      <w:r w:rsidRPr="00A1367D">
        <w:rPr>
          <w:b/>
        </w:rPr>
        <w:t>Tilt2_view001.wmv</w:t>
      </w:r>
      <w:r>
        <w:t xml:space="preserve">: </w:t>
      </w:r>
      <w:r>
        <w:t>Of the four possible tilt systems only two, #2 and #3 result in large changes in unit-cell volume. These are the two tilts th</w:t>
      </w:r>
      <w:r w:rsidR="00357606">
        <w:t xml:space="preserve">at account for the structural </w:t>
      </w:r>
      <w:r>
        <w:t>changes in alka</w:t>
      </w:r>
      <w:r>
        <w:t>li feldspars at low pressures. This movie</w:t>
      </w:r>
      <w:r>
        <w:t xml:space="preserve"> is the #2 tilt viewed down [001]. The b-axis runs vertically, and the (100) plane normal runs horizontally. The (010) m</w:t>
      </w:r>
      <w:r>
        <w:t xml:space="preserve">irror plane of the monoclinic </w:t>
      </w:r>
      <w:r>
        <w:t xml:space="preserve">structure runs horizontally across the middle, and reflects the top half of the structure in to the bottom half. At one end </w:t>
      </w:r>
      <w:r>
        <w:t xml:space="preserve">of the movie loop you can see </w:t>
      </w:r>
      <w:r>
        <w:t xml:space="preserve">that the oxygen pairs across the mirror plane are very close together. </w:t>
      </w:r>
      <w:r>
        <w:t xml:space="preserve">Oxygen-oxygen repulsion </w:t>
      </w:r>
      <w:r>
        <w:t xml:space="preserve">is why the #2 tilt </w:t>
      </w:r>
      <w:r>
        <w:t>only takes</w:t>
      </w:r>
      <w:r>
        <w:t xml:space="preserve"> positive</w:t>
      </w:r>
      <w:r>
        <w:t xml:space="preserve"> values in all feldspars. </w:t>
      </w:r>
      <w:r>
        <w:t xml:space="preserve">By following the motion of the oxygen atoms at the corners of the tetrahedra you can easily see why this tilt gives rise </w:t>
      </w:r>
      <w:proofErr w:type="gramStart"/>
      <w:r>
        <w:t>to  large</w:t>
      </w:r>
      <w:proofErr w:type="gramEnd"/>
      <w:r>
        <w:t xml:space="preserve"> changes in all of the </w:t>
      </w:r>
      <w:r>
        <w:t>unit-cell parameters and a large change in volume.</w:t>
      </w:r>
    </w:p>
    <w:p w:rsidR="00A1367D" w:rsidRDefault="00A1367D" w:rsidP="00A1367D">
      <w:pPr>
        <w:ind w:left="1134" w:hanging="1134"/>
      </w:pPr>
      <w:r w:rsidRPr="00A1367D">
        <w:rPr>
          <w:b/>
        </w:rPr>
        <w:t>Tilt</w:t>
      </w:r>
      <w:r>
        <w:rPr>
          <w:b/>
        </w:rPr>
        <w:t>3</w:t>
      </w:r>
      <w:r w:rsidRPr="00A1367D">
        <w:rPr>
          <w:b/>
        </w:rPr>
        <w:t>_view001.wmv</w:t>
      </w:r>
      <w:r>
        <w:t>:</w:t>
      </w:r>
      <w:r>
        <w:t xml:space="preserve"> </w:t>
      </w:r>
      <w:r>
        <w:t xml:space="preserve">This is the #3 tilt shown in the same orientation as tilt #2 </w:t>
      </w:r>
      <w:r w:rsidR="00357606">
        <w:t xml:space="preserve">in </w:t>
      </w:r>
      <w:r w:rsidR="00357606" w:rsidRPr="00357606">
        <w:rPr>
          <w:i/>
        </w:rPr>
        <w:t>Tilt2_view001.wmv</w:t>
      </w:r>
      <w:r w:rsidR="00357606">
        <w:t>.</w:t>
      </w:r>
      <w:r>
        <w:t xml:space="preserve"> </w:t>
      </w:r>
      <w:r>
        <w:t xml:space="preserve">Compare the </w:t>
      </w:r>
      <w:r>
        <w:t>this movie with the one of tilt2</w:t>
      </w:r>
      <w:r>
        <w:t xml:space="preserve"> carefully and you can see why both tilts</w:t>
      </w:r>
      <w:bookmarkStart w:id="1" w:name="_GoBack"/>
      <w:bookmarkEnd w:id="1"/>
      <w:r>
        <w:t xml:space="preserve"> lead to large changes in d(100) across the pictures, </w:t>
      </w:r>
      <w:r>
        <w:lastRenderedPageBreak/>
        <w:t>because o</w:t>
      </w:r>
      <w:r>
        <w:t xml:space="preserve">f the motion of the apical </w:t>
      </w:r>
      <w:proofErr w:type="spellStart"/>
      <w:r>
        <w:t>Oc</w:t>
      </w:r>
      <w:proofErr w:type="spellEnd"/>
      <w:r>
        <w:t xml:space="preserve"> </w:t>
      </w:r>
      <w:proofErr w:type="spellStart"/>
      <w:r>
        <w:t>oxygens</w:t>
      </w:r>
      <w:proofErr w:type="spellEnd"/>
      <w:r>
        <w:t xml:space="preserve"> on the tops of the yellow T1 tetrahedra, which force the </w:t>
      </w:r>
      <w:proofErr w:type="spellStart"/>
      <w:r>
        <w:t>neighb</w:t>
      </w:r>
      <w:r>
        <w:t>ouring</w:t>
      </w:r>
      <w:proofErr w:type="spellEnd"/>
      <w:r>
        <w:t xml:space="preserve"> rings along (100) apart. </w:t>
      </w:r>
      <w:r>
        <w:t>But this tilt #3 is a torsion which does not lead to the large rotations of the T2 tetrahedra seen with tilt #2 (above</w:t>
      </w:r>
      <w:r>
        <w:t xml:space="preserve">). Therefore the change in the </w:t>
      </w:r>
      <w:r>
        <w:t xml:space="preserve">vertical dimension in these movies (the b axis) decreases with tilt #3 but increases with tilt #2. So, different tilts of the 4-ring </w:t>
      </w:r>
      <w:r>
        <w:t xml:space="preserve">lead to different </w:t>
      </w:r>
      <w:r>
        <w:t>changes in the cell parameters of feldspars and different anisotropy of expansion and compression because the different tilts</w:t>
      </w:r>
      <w:r>
        <w:t xml:space="preserve"> move the </w:t>
      </w:r>
      <w:proofErr w:type="spellStart"/>
      <w:r>
        <w:t>oxygens</w:t>
      </w:r>
      <w:proofErr w:type="spellEnd"/>
      <w:r>
        <w:t xml:space="preserve"> that connect </w:t>
      </w:r>
      <w:r>
        <w:t>adjacent 4-rings in different ways.</w:t>
      </w:r>
    </w:p>
    <w:p w:rsidR="00A1367D" w:rsidRPr="00E030E9" w:rsidRDefault="00E030E9" w:rsidP="00E030E9">
      <w:pPr>
        <w:ind w:left="1134" w:hanging="1134"/>
      </w:pPr>
      <w:r>
        <w:rPr>
          <w:b/>
        </w:rPr>
        <w:t>T</w:t>
      </w:r>
      <w:r w:rsidR="00A1367D" w:rsidRPr="00E030E9">
        <w:rPr>
          <w:b/>
        </w:rPr>
        <w:t>ilts2and3_view010.wmv</w:t>
      </w:r>
      <w:r w:rsidRPr="00E030E9">
        <w:rPr>
          <w:b/>
        </w:rPr>
        <w:t>:</w:t>
      </w:r>
      <w:r>
        <w:rPr>
          <w:b/>
        </w:rPr>
        <w:t xml:space="preserve"> </w:t>
      </w:r>
      <w:r w:rsidRPr="00E030E9">
        <w:t>Large volume changes can only be accommodated in feldspars by tilts 2 and 3; this is because of the way in which the rings are linked together. F</w:t>
      </w:r>
      <w:r>
        <w:t xml:space="preserve">urther </w:t>
      </w:r>
      <w:r w:rsidRPr="00E030E9">
        <w:t xml:space="preserve">analysis shows that the values of the tilts in feldspars </w:t>
      </w:r>
      <w:proofErr w:type="spellStart"/>
      <w:r w:rsidRPr="00E030E9">
        <w:t>maximise</w:t>
      </w:r>
      <w:proofErr w:type="spellEnd"/>
      <w:r w:rsidRPr="00E030E9">
        <w:t xml:space="preserve"> the shortest non-bonded O-O distances within the structure.  For details see the paper</w:t>
      </w:r>
      <w:r>
        <w:t>!</w:t>
      </w:r>
      <w:r w:rsidRPr="00E030E9">
        <w:t xml:space="preserve"> </w:t>
      </w:r>
      <w:r>
        <w:t>T</w:t>
      </w:r>
      <w:r w:rsidRPr="00E030E9">
        <w:t xml:space="preserve">he enormous anisotropy of feldspars is the result of this combination of tilts 2 and 3, as can be seen </w:t>
      </w:r>
      <w:r>
        <w:t>in this movie</w:t>
      </w:r>
      <w:r w:rsidRPr="00E030E9">
        <w:t>. The movie show</w:t>
      </w:r>
      <w:r>
        <w:t xml:space="preserve">s the structural changes from </w:t>
      </w:r>
      <w:r w:rsidRPr="00E030E9">
        <w:t xml:space="preserve">Li-feldspar to </w:t>
      </w:r>
      <w:proofErr w:type="spellStart"/>
      <w:r w:rsidRPr="00E030E9">
        <w:t>Rb</w:t>
      </w:r>
      <w:proofErr w:type="spellEnd"/>
      <w:r w:rsidRPr="00E030E9">
        <w:t xml:space="preserve">-feldspar. When both tilts operate together, you can see that </w:t>
      </w:r>
      <w:proofErr w:type="gramStart"/>
      <w:r w:rsidRPr="00E030E9">
        <w:t>d(</w:t>
      </w:r>
      <w:proofErr w:type="gramEnd"/>
      <w:r w:rsidRPr="00E030E9">
        <w:t>100) (across the page) expands and contracts enormously, whi</w:t>
      </w:r>
      <w:r>
        <w:t xml:space="preserve">le the vertical </w:t>
      </w:r>
      <w:r w:rsidRPr="00E030E9">
        <w:t>direction (c-axis) hardly changes</w:t>
      </w:r>
      <w:r>
        <w:t xml:space="preserve"> because the strain due to tilt #2 is almost cancelled by that due to tilt #3. The anisotropy is </w:t>
      </w:r>
      <w:r w:rsidRPr="00E030E9">
        <w:t>therefore a result of the framework topology and not a product of interaction with the extra-framework cations (seen here as purple spheres).</w:t>
      </w:r>
    </w:p>
    <w:p w:rsidR="00A1367D" w:rsidRPr="00A1367D" w:rsidRDefault="00A1367D" w:rsidP="00A1367D">
      <w:pPr>
        <w:ind w:left="1134" w:hanging="1134"/>
      </w:pPr>
    </w:p>
    <w:sectPr w:rsidR="00A1367D" w:rsidRPr="00A1367D" w:rsidSect="00B4168A">
      <w:footerReference w:type="default" r:id="rId11"/>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A92" w:rsidRDefault="00865A92">
      <w:pPr>
        <w:spacing w:after="0" w:line="240" w:lineRule="auto"/>
      </w:pPr>
      <w:r>
        <w:separator/>
      </w:r>
    </w:p>
  </w:endnote>
  <w:endnote w:type="continuationSeparator" w:id="0">
    <w:p w:rsidR="00865A92" w:rsidRDefault="00865A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00007843" w:usb2="00000001"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C11" w:rsidRPr="00D40126" w:rsidRDefault="00052343" w:rsidP="00D40126">
    <w:pPr>
      <w:pStyle w:val="Footer"/>
      <w:ind w:firstLine="0"/>
      <w:rPr>
        <w:rFonts w:ascii="Arial" w:hAnsi="Arial" w:cs="Arial"/>
        <w:sz w:val="18"/>
        <w:szCs w:val="18"/>
      </w:rPr>
    </w:pPr>
    <w:r w:rsidRPr="00D40126">
      <w:rPr>
        <w:rFonts w:ascii="Arial" w:hAnsi="Arial" w:cs="Arial"/>
        <w:sz w:val="18"/>
        <w:szCs w:val="18"/>
      </w:rPr>
      <w:t>Angel et al 201</w:t>
    </w:r>
    <w:r w:rsidR="0083071E">
      <w:rPr>
        <w:rFonts w:ascii="Arial" w:hAnsi="Arial" w:cs="Arial"/>
        <w:sz w:val="18"/>
        <w:szCs w:val="18"/>
      </w:rPr>
      <w:t>2</w:t>
    </w:r>
    <w:r w:rsidRPr="00D40126">
      <w:rPr>
        <w:rFonts w:ascii="Arial" w:hAnsi="Arial" w:cs="Arial"/>
        <w:sz w:val="18"/>
        <w:szCs w:val="18"/>
      </w:rPr>
      <w:ptab w:relativeTo="margin" w:alignment="center" w:leader="none"/>
    </w:r>
    <w:r w:rsidRPr="00D40126">
      <w:rPr>
        <w:rFonts w:ascii="Arial" w:hAnsi="Arial" w:cs="Arial"/>
        <w:sz w:val="18"/>
        <w:szCs w:val="18"/>
      </w:rPr>
      <w:fldChar w:fldCharType="begin"/>
    </w:r>
    <w:r w:rsidRPr="00D40126">
      <w:rPr>
        <w:rFonts w:ascii="Arial" w:hAnsi="Arial" w:cs="Arial"/>
        <w:sz w:val="18"/>
        <w:szCs w:val="18"/>
      </w:rPr>
      <w:instrText xml:space="preserve"> PAGE  \* Arabic  \* MERGEFORMAT </w:instrText>
    </w:r>
    <w:r w:rsidRPr="00D40126">
      <w:rPr>
        <w:rFonts w:ascii="Arial" w:hAnsi="Arial" w:cs="Arial"/>
        <w:sz w:val="18"/>
        <w:szCs w:val="18"/>
      </w:rPr>
      <w:fldChar w:fldCharType="separate"/>
    </w:r>
    <w:r w:rsidR="00357606">
      <w:rPr>
        <w:rFonts w:ascii="Arial" w:hAnsi="Arial" w:cs="Arial"/>
        <w:noProof/>
        <w:sz w:val="18"/>
        <w:szCs w:val="18"/>
      </w:rPr>
      <w:t>4</w:t>
    </w:r>
    <w:r w:rsidRPr="00D40126">
      <w:rPr>
        <w:rFonts w:ascii="Arial" w:hAnsi="Arial" w:cs="Arial"/>
        <w:sz w:val="18"/>
        <w:szCs w:val="18"/>
      </w:rPr>
      <w:fldChar w:fldCharType="end"/>
    </w:r>
    <w:r w:rsidRPr="00D40126">
      <w:rPr>
        <w:rFonts w:ascii="Arial" w:hAnsi="Arial" w:cs="Arial"/>
        <w:sz w:val="18"/>
        <w:szCs w:val="18"/>
      </w:rPr>
      <w:ptab w:relativeTo="margin" w:alignment="right" w:leader="none"/>
    </w:r>
    <w:r w:rsidRPr="00D40126">
      <w:rPr>
        <w:rFonts w:ascii="Arial" w:hAnsi="Arial" w:cs="Arial"/>
        <w:sz w:val="18"/>
        <w:szCs w:val="18"/>
      </w:rPr>
      <w:t>Tilts in feldspars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A92" w:rsidRDefault="00865A92">
      <w:pPr>
        <w:spacing w:after="0" w:line="240" w:lineRule="auto"/>
      </w:pPr>
      <w:r>
        <w:separator/>
      </w:r>
    </w:p>
  </w:footnote>
  <w:footnote w:type="continuationSeparator" w:id="0">
    <w:p w:rsidR="00865A92" w:rsidRDefault="00865A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55CD3"/>
    <w:multiLevelType w:val="hybridMultilevel"/>
    <w:tmpl w:val="B54CAA2A"/>
    <w:lvl w:ilvl="0" w:tplc="A4C6AF7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D7B59B2"/>
    <w:multiLevelType w:val="hybridMultilevel"/>
    <w:tmpl w:val="B262D84A"/>
    <w:lvl w:ilvl="0" w:tplc="6BC62C9C">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744A16E6"/>
    <w:multiLevelType w:val="hybridMultilevel"/>
    <w:tmpl w:val="F3A6D4D8"/>
    <w:lvl w:ilvl="0" w:tplc="4C0CBD26">
      <w:start w:val="1"/>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ENInstantFormat&gt;"/>
  </w:docVars>
  <w:rsids>
    <w:rsidRoot w:val="00624420"/>
    <w:rsid w:val="00017649"/>
    <w:rsid w:val="00052343"/>
    <w:rsid w:val="00086FCF"/>
    <w:rsid w:val="000B0155"/>
    <w:rsid w:val="000F657E"/>
    <w:rsid w:val="001A3528"/>
    <w:rsid w:val="002B253B"/>
    <w:rsid w:val="002D156C"/>
    <w:rsid w:val="00357606"/>
    <w:rsid w:val="00362D4C"/>
    <w:rsid w:val="003F32AC"/>
    <w:rsid w:val="0041285D"/>
    <w:rsid w:val="00413166"/>
    <w:rsid w:val="00461966"/>
    <w:rsid w:val="004819E8"/>
    <w:rsid w:val="004C2EAB"/>
    <w:rsid w:val="00624420"/>
    <w:rsid w:val="00681DB6"/>
    <w:rsid w:val="006B7F48"/>
    <w:rsid w:val="006D4AF8"/>
    <w:rsid w:val="00715646"/>
    <w:rsid w:val="0083071E"/>
    <w:rsid w:val="00843AA2"/>
    <w:rsid w:val="0085416E"/>
    <w:rsid w:val="00863AED"/>
    <w:rsid w:val="00865A92"/>
    <w:rsid w:val="009A06E9"/>
    <w:rsid w:val="00A1367D"/>
    <w:rsid w:val="00A27CCB"/>
    <w:rsid w:val="00B43539"/>
    <w:rsid w:val="00C40DA7"/>
    <w:rsid w:val="00C52164"/>
    <w:rsid w:val="00C90838"/>
    <w:rsid w:val="00C95467"/>
    <w:rsid w:val="00CB2A80"/>
    <w:rsid w:val="00D742B1"/>
    <w:rsid w:val="00D752E2"/>
    <w:rsid w:val="00DE2955"/>
    <w:rsid w:val="00E030E9"/>
    <w:rsid w:val="00E1292D"/>
    <w:rsid w:val="00E35CFB"/>
    <w:rsid w:val="00E6395E"/>
    <w:rsid w:val="00EE38D6"/>
    <w:rsid w:val="00F567A1"/>
    <w:rsid w:val="00FC6993"/>
    <w:rsid w:val="00FD52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420"/>
    <w:pPr>
      <w:spacing w:after="120" w:line="360" w:lineRule="auto"/>
      <w:ind w:firstLine="720"/>
      <w:jc w:val="both"/>
    </w:pPr>
    <w:rPr>
      <w:rFonts w:ascii="Times New Roman" w:hAnsi="Times New Roman" w:cs="Times New Roman"/>
      <w:sz w:val="24"/>
      <w:szCs w:val="24"/>
      <w:lang w:eastAsia="ja-JP"/>
    </w:rPr>
  </w:style>
  <w:style w:type="paragraph" w:styleId="Heading1">
    <w:name w:val="heading 1"/>
    <w:basedOn w:val="Normal"/>
    <w:next w:val="Normal"/>
    <w:link w:val="Heading1Char"/>
    <w:uiPriority w:val="9"/>
    <w:qFormat/>
    <w:rsid w:val="00624420"/>
    <w:pPr>
      <w:keepNext/>
      <w:keepLines/>
      <w:spacing w:before="480" w:after="0"/>
      <w:jc w:val="center"/>
      <w:outlineLvl w:val="0"/>
    </w:pPr>
    <w:rPr>
      <w:rFonts w:ascii="Arial" w:eastAsiaTheme="majorEastAsia" w:hAnsi="Arial" w:cs="Arial"/>
      <w:b/>
      <w:bCs/>
      <w:sz w:val="28"/>
      <w:szCs w:val="28"/>
    </w:rPr>
  </w:style>
  <w:style w:type="paragraph" w:styleId="Heading2">
    <w:name w:val="heading 2"/>
    <w:basedOn w:val="Normal"/>
    <w:next w:val="Normal"/>
    <w:link w:val="Heading2Char"/>
    <w:uiPriority w:val="9"/>
    <w:unhideWhenUsed/>
    <w:qFormat/>
    <w:rsid w:val="00624420"/>
    <w:pPr>
      <w:spacing w:before="240"/>
      <w:ind w:firstLine="0"/>
      <w:jc w:val="center"/>
      <w:outlineLvl w:val="1"/>
    </w:pPr>
    <w:rPr>
      <w:b/>
    </w:rPr>
  </w:style>
  <w:style w:type="paragraph" w:styleId="Heading3">
    <w:name w:val="heading 3"/>
    <w:basedOn w:val="Normal"/>
    <w:next w:val="Normal"/>
    <w:link w:val="Heading3Char"/>
    <w:uiPriority w:val="9"/>
    <w:unhideWhenUsed/>
    <w:qFormat/>
    <w:rsid w:val="00624420"/>
    <w:pPr>
      <w:ind w:firstLine="0"/>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4420"/>
    <w:rPr>
      <w:rFonts w:ascii="Arial" w:eastAsiaTheme="majorEastAsia" w:hAnsi="Arial" w:cs="Arial"/>
      <w:b/>
      <w:bCs/>
      <w:sz w:val="28"/>
      <w:szCs w:val="28"/>
      <w:lang w:eastAsia="ja-JP"/>
    </w:rPr>
  </w:style>
  <w:style w:type="character" w:customStyle="1" w:styleId="Heading2Char">
    <w:name w:val="Heading 2 Char"/>
    <w:basedOn w:val="DefaultParagraphFont"/>
    <w:link w:val="Heading2"/>
    <w:uiPriority w:val="9"/>
    <w:rsid w:val="00624420"/>
    <w:rPr>
      <w:rFonts w:ascii="Times New Roman" w:hAnsi="Times New Roman" w:cs="Times New Roman"/>
      <w:b/>
      <w:sz w:val="24"/>
      <w:szCs w:val="24"/>
      <w:lang w:eastAsia="ja-JP"/>
    </w:rPr>
  </w:style>
  <w:style w:type="character" w:customStyle="1" w:styleId="Heading3Char">
    <w:name w:val="Heading 3 Char"/>
    <w:basedOn w:val="DefaultParagraphFont"/>
    <w:link w:val="Heading3"/>
    <w:uiPriority w:val="9"/>
    <w:rsid w:val="00624420"/>
    <w:rPr>
      <w:rFonts w:ascii="Times New Roman" w:hAnsi="Times New Roman" w:cs="Times New Roman"/>
      <w:b/>
      <w:i/>
      <w:sz w:val="24"/>
      <w:szCs w:val="24"/>
      <w:lang w:eastAsia="ja-JP"/>
    </w:rPr>
  </w:style>
  <w:style w:type="paragraph" w:styleId="ListParagraph">
    <w:name w:val="List Paragraph"/>
    <w:basedOn w:val="Normal"/>
    <w:uiPriority w:val="34"/>
    <w:qFormat/>
    <w:rsid w:val="00624420"/>
    <w:pPr>
      <w:ind w:left="720"/>
      <w:contextualSpacing/>
    </w:pPr>
  </w:style>
  <w:style w:type="paragraph" w:styleId="Header">
    <w:name w:val="header"/>
    <w:basedOn w:val="Normal"/>
    <w:link w:val="HeaderChar"/>
    <w:uiPriority w:val="99"/>
    <w:unhideWhenUsed/>
    <w:rsid w:val="00624420"/>
    <w:pPr>
      <w:tabs>
        <w:tab w:val="center" w:pos="4680"/>
        <w:tab w:val="right" w:pos="9360"/>
      </w:tabs>
      <w:spacing w:after="0"/>
    </w:pPr>
  </w:style>
  <w:style w:type="character" w:customStyle="1" w:styleId="HeaderChar">
    <w:name w:val="Header Char"/>
    <w:basedOn w:val="DefaultParagraphFont"/>
    <w:link w:val="Header"/>
    <w:uiPriority w:val="99"/>
    <w:rsid w:val="00624420"/>
    <w:rPr>
      <w:rFonts w:ascii="Times New Roman" w:hAnsi="Times New Roman" w:cs="Times New Roman"/>
      <w:sz w:val="24"/>
      <w:szCs w:val="24"/>
      <w:lang w:eastAsia="ja-JP"/>
    </w:rPr>
  </w:style>
  <w:style w:type="paragraph" w:styleId="Footer">
    <w:name w:val="footer"/>
    <w:basedOn w:val="Normal"/>
    <w:link w:val="FooterChar"/>
    <w:uiPriority w:val="99"/>
    <w:unhideWhenUsed/>
    <w:rsid w:val="00624420"/>
    <w:pPr>
      <w:tabs>
        <w:tab w:val="center" w:pos="4680"/>
        <w:tab w:val="right" w:pos="9360"/>
      </w:tabs>
      <w:spacing w:after="0"/>
    </w:pPr>
  </w:style>
  <w:style w:type="character" w:customStyle="1" w:styleId="FooterChar">
    <w:name w:val="Footer Char"/>
    <w:basedOn w:val="DefaultParagraphFont"/>
    <w:link w:val="Footer"/>
    <w:uiPriority w:val="99"/>
    <w:rsid w:val="00624420"/>
    <w:rPr>
      <w:rFonts w:ascii="Times New Roman" w:hAnsi="Times New Roman" w:cs="Times New Roman"/>
      <w:sz w:val="24"/>
      <w:szCs w:val="24"/>
      <w:lang w:eastAsia="ja-JP"/>
    </w:rPr>
  </w:style>
  <w:style w:type="paragraph" w:styleId="BalloonText">
    <w:name w:val="Balloon Text"/>
    <w:basedOn w:val="Normal"/>
    <w:link w:val="BalloonTextChar"/>
    <w:uiPriority w:val="99"/>
    <w:semiHidden/>
    <w:unhideWhenUsed/>
    <w:rsid w:val="0062442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4420"/>
    <w:rPr>
      <w:rFonts w:ascii="Tahoma" w:hAnsi="Tahoma" w:cs="Tahoma"/>
      <w:sz w:val="16"/>
      <w:szCs w:val="16"/>
      <w:lang w:eastAsia="ja-JP"/>
    </w:rPr>
  </w:style>
  <w:style w:type="character" w:styleId="CommentReference">
    <w:name w:val="annotation reference"/>
    <w:basedOn w:val="DefaultParagraphFont"/>
    <w:uiPriority w:val="99"/>
    <w:semiHidden/>
    <w:unhideWhenUsed/>
    <w:rsid w:val="00624420"/>
    <w:rPr>
      <w:sz w:val="16"/>
      <w:szCs w:val="16"/>
    </w:rPr>
  </w:style>
  <w:style w:type="paragraph" w:styleId="CommentText">
    <w:name w:val="annotation text"/>
    <w:basedOn w:val="Normal"/>
    <w:link w:val="CommentTextChar"/>
    <w:uiPriority w:val="99"/>
    <w:unhideWhenUsed/>
    <w:rsid w:val="00624420"/>
    <w:rPr>
      <w:sz w:val="20"/>
      <w:szCs w:val="20"/>
    </w:rPr>
  </w:style>
  <w:style w:type="character" w:customStyle="1" w:styleId="CommentTextChar">
    <w:name w:val="Comment Text Char"/>
    <w:basedOn w:val="DefaultParagraphFont"/>
    <w:link w:val="CommentText"/>
    <w:uiPriority w:val="99"/>
    <w:rsid w:val="00624420"/>
    <w:rPr>
      <w:rFonts w:ascii="Times New Roman" w:hAnsi="Times New Roman" w:cs="Times New Roman"/>
      <w:sz w:val="20"/>
      <w:szCs w:val="20"/>
      <w:lang w:eastAsia="ja-JP"/>
    </w:rPr>
  </w:style>
  <w:style w:type="paragraph" w:customStyle="1" w:styleId="FigureCaption">
    <w:name w:val="FigureCaption"/>
    <w:basedOn w:val="Normal"/>
    <w:link w:val="FigureCaptionChar"/>
    <w:qFormat/>
    <w:rsid w:val="00624420"/>
    <w:pPr>
      <w:ind w:firstLine="0"/>
    </w:pPr>
  </w:style>
  <w:style w:type="character" w:customStyle="1" w:styleId="FigureCaptionChar">
    <w:name w:val="FigureCaption Char"/>
    <w:basedOn w:val="DefaultParagraphFont"/>
    <w:link w:val="FigureCaption"/>
    <w:rsid w:val="00624420"/>
    <w:rPr>
      <w:rFonts w:ascii="Times New Roman" w:hAnsi="Times New Roman" w:cs="Times New Roman"/>
      <w:sz w:val="24"/>
      <w:szCs w:val="24"/>
      <w:lang w:eastAsia="ja-JP"/>
    </w:rPr>
  </w:style>
  <w:style w:type="paragraph" w:styleId="TOCHeading">
    <w:name w:val="TOC Heading"/>
    <w:basedOn w:val="Heading1"/>
    <w:next w:val="Normal"/>
    <w:uiPriority w:val="39"/>
    <w:unhideWhenUsed/>
    <w:qFormat/>
    <w:rsid w:val="00624420"/>
    <w:pPr>
      <w:spacing w:line="276" w:lineRule="auto"/>
      <w:jc w:val="left"/>
      <w:outlineLvl w:val="9"/>
    </w:pPr>
    <w:rPr>
      <w:rFonts w:asciiTheme="majorHAnsi" w:hAnsiTheme="majorHAnsi" w:cstheme="majorBidi"/>
      <w:color w:val="365F91" w:themeColor="accent1" w:themeShade="BF"/>
    </w:rPr>
  </w:style>
  <w:style w:type="paragraph" w:styleId="TOC1">
    <w:name w:val="toc 1"/>
    <w:basedOn w:val="Normal"/>
    <w:next w:val="Normal"/>
    <w:autoRedefine/>
    <w:uiPriority w:val="39"/>
    <w:unhideWhenUsed/>
    <w:rsid w:val="00624420"/>
    <w:pPr>
      <w:spacing w:after="100"/>
    </w:pPr>
  </w:style>
  <w:style w:type="paragraph" w:styleId="TOC2">
    <w:name w:val="toc 2"/>
    <w:basedOn w:val="Normal"/>
    <w:next w:val="Normal"/>
    <w:autoRedefine/>
    <w:uiPriority w:val="39"/>
    <w:unhideWhenUsed/>
    <w:rsid w:val="00624420"/>
    <w:pPr>
      <w:spacing w:after="100"/>
      <w:ind w:left="240"/>
    </w:pPr>
  </w:style>
  <w:style w:type="paragraph" w:styleId="TOC3">
    <w:name w:val="toc 3"/>
    <w:basedOn w:val="Normal"/>
    <w:next w:val="Normal"/>
    <w:autoRedefine/>
    <w:uiPriority w:val="39"/>
    <w:unhideWhenUsed/>
    <w:rsid w:val="00624420"/>
    <w:pPr>
      <w:spacing w:after="100"/>
      <w:ind w:left="480"/>
    </w:pPr>
  </w:style>
  <w:style w:type="character" w:styleId="Hyperlink">
    <w:name w:val="Hyperlink"/>
    <w:basedOn w:val="DefaultParagraphFont"/>
    <w:uiPriority w:val="99"/>
    <w:unhideWhenUsed/>
    <w:rsid w:val="00624420"/>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624420"/>
    <w:rPr>
      <w:b/>
      <w:bCs/>
    </w:rPr>
  </w:style>
  <w:style w:type="character" w:customStyle="1" w:styleId="CommentSubjectChar">
    <w:name w:val="Comment Subject Char"/>
    <w:basedOn w:val="CommentTextChar"/>
    <w:link w:val="CommentSubject"/>
    <w:uiPriority w:val="99"/>
    <w:semiHidden/>
    <w:rsid w:val="00624420"/>
    <w:rPr>
      <w:rFonts w:ascii="Times New Roman" w:hAnsi="Times New Roman" w:cs="Times New Roman"/>
      <w:b/>
      <w:bCs/>
      <w:sz w:val="20"/>
      <w:szCs w:val="20"/>
      <w:lang w:eastAsia="ja-JP"/>
    </w:rPr>
  </w:style>
  <w:style w:type="table" w:styleId="TableGrid">
    <w:name w:val="Table Grid"/>
    <w:basedOn w:val="TableNormal"/>
    <w:uiPriority w:val="59"/>
    <w:rsid w:val="006244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624420"/>
    <w:pPr>
      <w:spacing w:after="200"/>
    </w:pPr>
    <w:rPr>
      <w:b/>
      <w:bCs/>
      <w:color w:val="4F81BD" w:themeColor="accent1"/>
      <w:sz w:val="18"/>
      <w:szCs w:val="18"/>
    </w:rPr>
  </w:style>
  <w:style w:type="character" w:styleId="PlaceholderText">
    <w:name w:val="Placeholder Text"/>
    <w:basedOn w:val="DefaultParagraphFont"/>
    <w:uiPriority w:val="99"/>
    <w:semiHidden/>
    <w:rsid w:val="00624420"/>
    <w:rPr>
      <w:color w:val="808080"/>
    </w:rPr>
  </w:style>
  <w:style w:type="paragraph" w:styleId="NormalWeb">
    <w:name w:val="Normal (Web)"/>
    <w:basedOn w:val="Normal"/>
    <w:uiPriority w:val="99"/>
    <w:semiHidden/>
    <w:unhideWhenUsed/>
    <w:rsid w:val="00624420"/>
    <w:pPr>
      <w:spacing w:before="100" w:beforeAutospacing="1" w:after="100" w:afterAutospacing="1" w:line="240" w:lineRule="auto"/>
      <w:ind w:firstLine="0"/>
      <w:jc w:val="left"/>
    </w:pPr>
    <w:rPr>
      <w:rFonts w:eastAsiaTheme="minorEastAsia"/>
      <w:lang w:eastAsia="en-US"/>
    </w:rPr>
  </w:style>
  <w:style w:type="paragraph" w:customStyle="1" w:styleId="Default">
    <w:name w:val="Default"/>
    <w:rsid w:val="00624420"/>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35760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420"/>
    <w:pPr>
      <w:spacing w:after="120" w:line="360" w:lineRule="auto"/>
      <w:ind w:firstLine="720"/>
      <w:jc w:val="both"/>
    </w:pPr>
    <w:rPr>
      <w:rFonts w:ascii="Times New Roman" w:hAnsi="Times New Roman" w:cs="Times New Roman"/>
      <w:sz w:val="24"/>
      <w:szCs w:val="24"/>
      <w:lang w:eastAsia="ja-JP"/>
    </w:rPr>
  </w:style>
  <w:style w:type="paragraph" w:styleId="Heading1">
    <w:name w:val="heading 1"/>
    <w:basedOn w:val="Normal"/>
    <w:next w:val="Normal"/>
    <w:link w:val="Heading1Char"/>
    <w:uiPriority w:val="9"/>
    <w:qFormat/>
    <w:rsid w:val="00624420"/>
    <w:pPr>
      <w:keepNext/>
      <w:keepLines/>
      <w:spacing w:before="480" w:after="0"/>
      <w:jc w:val="center"/>
      <w:outlineLvl w:val="0"/>
    </w:pPr>
    <w:rPr>
      <w:rFonts w:ascii="Arial" w:eastAsiaTheme="majorEastAsia" w:hAnsi="Arial" w:cs="Arial"/>
      <w:b/>
      <w:bCs/>
      <w:sz w:val="28"/>
      <w:szCs w:val="28"/>
    </w:rPr>
  </w:style>
  <w:style w:type="paragraph" w:styleId="Heading2">
    <w:name w:val="heading 2"/>
    <w:basedOn w:val="Normal"/>
    <w:next w:val="Normal"/>
    <w:link w:val="Heading2Char"/>
    <w:uiPriority w:val="9"/>
    <w:unhideWhenUsed/>
    <w:qFormat/>
    <w:rsid w:val="00624420"/>
    <w:pPr>
      <w:spacing w:before="240"/>
      <w:ind w:firstLine="0"/>
      <w:jc w:val="center"/>
      <w:outlineLvl w:val="1"/>
    </w:pPr>
    <w:rPr>
      <w:b/>
    </w:rPr>
  </w:style>
  <w:style w:type="paragraph" w:styleId="Heading3">
    <w:name w:val="heading 3"/>
    <w:basedOn w:val="Normal"/>
    <w:next w:val="Normal"/>
    <w:link w:val="Heading3Char"/>
    <w:uiPriority w:val="9"/>
    <w:unhideWhenUsed/>
    <w:qFormat/>
    <w:rsid w:val="00624420"/>
    <w:pPr>
      <w:ind w:firstLine="0"/>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4420"/>
    <w:rPr>
      <w:rFonts w:ascii="Arial" w:eastAsiaTheme="majorEastAsia" w:hAnsi="Arial" w:cs="Arial"/>
      <w:b/>
      <w:bCs/>
      <w:sz w:val="28"/>
      <w:szCs w:val="28"/>
      <w:lang w:eastAsia="ja-JP"/>
    </w:rPr>
  </w:style>
  <w:style w:type="character" w:customStyle="1" w:styleId="Heading2Char">
    <w:name w:val="Heading 2 Char"/>
    <w:basedOn w:val="DefaultParagraphFont"/>
    <w:link w:val="Heading2"/>
    <w:uiPriority w:val="9"/>
    <w:rsid w:val="00624420"/>
    <w:rPr>
      <w:rFonts w:ascii="Times New Roman" w:hAnsi="Times New Roman" w:cs="Times New Roman"/>
      <w:b/>
      <w:sz w:val="24"/>
      <w:szCs w:val="24"/>
      <w:lang w:eastAsia="ja-JP"/>
    </w:rPr>
  </w:style>
  <w:style w:type="character" w:customStyle="1" w:styleId="Heading3Char">
    <w:name w:val="Heading 3 Char"/>
    <w:basedOn w:val="DefaultParagraphFont"/>
    <w:link w:val="Heading3"/>
    <w:uiPriority w:val="9"/>
    <w:rsid w:val="00624420"/>
    <w:rPr>
      <w:rFonts w:ascii="Times New Roman" w:hAnsi="Times New Roman" w:cs="Times New Roman"/>
      <w:b/>
      <w:i/>
      <w:sz w:val="24"/>
      <w:szCs w:val="24"/>
      <w:lang w:eastAsia="ja-JP"/>
    </w:rPr>
  </w:style>
  <w:style w:type="paragraph" w:styleId="ListParagraph">
    <w:name w:val="List Paragraph"/>
    <w:basedOn w:val="Normal"/>
    <w:uiPriority w:val="34"/>
    <w:qFormat/>
    <w:rsid w:val="00624420"/>
    <w:pPr>
      <w:ind w:left="720"/>
      <w:contextualSpacing/>
    </w:pPr>
  </w:style>
  <w:style w:type="paragraph" w:styleId="Header">
    <w:name w:val="header"/>
    <w:basedOn w:val="Normal"/>
    <w:link w:val="HeaderChar"/>
    <w:uiPriority w:val="99"/>
    <w:unhideWhenUsed/>
    <w:rsid w:val="00624420"/>
    <w:pPr>
      <w:tabs>
        <w:tab w:val="center" w:pos="4680"/>
        <w:tab w:val="right" w:pos="9360"/>
      </w:tabs>
      <w:spacing w:after="0"/>
    </w:pPr>
  </w:style>
  <w:style w:type="character" w:customStyle="1" w:styleId="HeaderChar">
    <w:name w:val="Header Char"/>
    <w:basedOn w:val="DefaultParagraphFont"/>
    <w:link w:val="Header"/>
    <w:uiPriority w:val="99"/>
    <w:rsid w:val="00624420"/>
    <w:rPr>
      <w:rFonts w:ascii="Times New Roman" w:hAnsi="Times New Roman" w:cs="Times New Roman"/>
      <w:sz w:val="24"/>
      <w:szCs w:val="24"/>
      <w:lang w:eastAsia="ja-JP"/>
    </w:rPr>
  </w:style>
  <w:style w:type="paragraph" w:styleId="Footer">
    <w:name w:val="footer"/>
    <w:basedOn w:val="Normal"/>
    <w:link w:val="FooterChar"/>
    <w:uiPriority w:val="99"/>
    <w:unhideWhenUsed/>
    <w:rsid w:val="00624420"/>
    <w:pPr>
      <w:tabs>
        <w:tab w:val="center" w:pos="4680"/>
        <w:tab w:val="right" w:pos="9360"/>
      </w:tabs>
      <w:spacing w:after="0"/>
    </w:pPr>
  </w:style>
  <w:style w:type="character" w:customStyle="1" w:styleId="FooterChar">
    <w:name w:val="Footer Char"/>
    <w:basedOn w:val="DefaultParagraphFont"/>
    <w:link w:val="Footer"/>
    <w:uiPriority w:val="99"/>
    <w:rsid w:val="00624420"/>
    <w:rPr>
      <w:rFonts w:ascii="Times New Roman" w:hAnsi="Times New Roman" w:cs="Times New Roman"/>
      <w:sz w:val="24"/>
      <w:szCs w:val="24"/>
      <w:lang w:eastAsia="ja-JP"/>
    </w:rPr>
  </w:style>
  <w:style w:type="paragraph" w:styleId="BalloonText">
    <w:name w:val="Balloon Text"/>
    <w:basedOn w:val="Normal"/>
    <w:link w:val="BalloonTextChar"/>
    <w:uiPriority w:val="99"/>
    <w:semiHidden/>
    <w:unhideWhenUsed/>
    <w:rsid w:val="0062442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4420"/>
    <w:rPr>
      <w:rFonts w:ascii="Tahoma" w:hAnsi="Tahoma" w:cs="Tahoma"/>
      <w:sz w:val="16"/>
      <w:szCs w:val="16"/>
      <w:lang w:eastAsia="ja-JP"/>
    </w:rPr>
  </w:style>
  <w:style w:type="character" w:styleId="CommentReference">
    <w:name w:val="annotation reference"/>
    <w:basedOn w:val="DefaultParagraphFont"/>
    <w:uiPriority w:val="99"/>
    <w:semiHidden/>
    <w:unhideWhenUsed/>
    <w:rsid w:val="00624420"/>
    <w:rPr>
      <w:sz w:val="16"/>
      <w:szCs w:val="16"/>
    </w:rPr>
  </w:style>
  <w:style w:type="paragraph" w:styleId="CommentText">
    <w:name w:val="annotation text"/>
    <w:basedOn w:val="Normal"/>
    <w:link w:val="CommentTextChar"/>
    <w:uiPriority w:val="99"/>
    <w:unhideWhenUsed/>
    <w:rsid w:val="00624420"/>
    <w:rPr>
      <w:sz w:val="20"/>
      <w:szCs w:val="20"/>
    </w:rPr>
  </w:style>
  <w:style w:type="character" w:customStyle="1" w:styleId="CommentTextChar">
    <w:name w:val="Comment Text Char"/>
    <w:basedOn w:val="DefaultParagraphFont"/>
    <w:link w:val="CommentText"/>
    <w:uiPriority w:val="99"/>
    <w:rsid w:val="00624420"/>
    <w:rPr>
      <w:rFonts w:ascii="Times New Roman" w:hAnsi="Times New Roman" w:cs="Times New Roman"/>
      <w:sz w:val="20"/>
      <w:szCs w:val="20"/>
      <w:lang w:eastAsia="ja-JP"/>
    </w:rPr>
  </w:style>
  <w:style w:type="paragraph" w:customStyle="1" w:styleId="FigureCaption">
    <w:name w:val="FigureCaption"/>
    <w:basedOn w:val="Normal"/>
    <w:link w:val="FigureCaptionChar"/>
    <w:qFormat/>
    <w:rsid w:val="00624420"/>
    <w:pPr>
      <w:ind w:firstLine="0"/>
    </w:pPr>
  </w:style>
  <w:style w:type="character" w:customStyle="1" w:styleId="FigureCaptionChar">
    <w:name w:val="FigureCaption Char"/>
    <w:basedOn w:val="DefaultParagraphFont"/>
    <w:link w:val="FigureCaption"/>
    <w:rsid w:val="00624420"/>
    <w:rPr>
      <w:rFonts w:ascii="Times New Roman" w:hAnsi="Times New Roman" w:cs="Times New Roman"/>
      <w:sz w:val="24"/>
      <w:szCs w:val="24"/>
      <w:lang w:eastAsia="ja-JP"/>
    </w:rPr>
  </w:style>
  <w:style w:type="paragraph" w:styleId="TOCHeading">
    <w:name w:val="TOC Heading"/>
    <w:basedOn w:val="Heading1"/>
    <w:next w:val="Normal"/>
    <w:uiPriority w:val="39"/>
    <w:unhideWhenUsed/>
    <w:qFormat/>
    <w:rsid w:val="00624420"/>
    <w:pPr>
      <w:spacing w:line="276" w:lineRule="auto"/>
      <w:jc w:val="left"/>
      <w:outlineLvl w:val="9"/>
    </w:pPr>
    <w:rPr>
      <w:rFonts w:asciiTheme="majorHAnsi" w:hAnsiTheme="majorHAnsi" w:cstheme="majorBidi"/>
      <w:color w:val="365F91" w:themeColor="accent1" w:themeShade="BF"/>
    </w:rPr>
  </w:style>
  <w:style w:type="paragraph" w:styleId="TOC1">
    <w:name w:val="toc 1"/>
    <w:basedOn w:val="Normal"/>
    <w:next w:val="Normal"/>
    <w:autoRedefine/>
    <w:uiPriority w:val="39"/>
    <w:unhideWhenUsed/>
    <w:rsid w:val="00624420"/>
    <w:pPr>
      <w:spacing w:after="100"/>
    </w:pPr>
  </w:style>
  <w:style w:type="paragraph" w:styleId="TOC2">
    <w:name w:val="toc 2"/>
    <w:basedOn w:val="Normal"/>
    <w:next w:val="Normal"/>
    <w:autoRedefine/>
    <w:uiPriority w:val="39"/>
    <w:unhideWhenUsed/>
    <w:rsid w:val="00624420"/>
    <w:pPr>
      <w:spacing w:after="100"/>
      <w:ind w:left="240"/>
    </w:pPr>
  </w:style>
  <w:style w:type="paragraph" w:styleId="TOC3">
    <w:name w:val="toc 3"/>
    <w:basedOn w:val="Normal"/>
    <w:next w:val="Normal"/>
    <w:autoRedefine/>
    <w:uiPriority w:val="39"/>
    <w:unhideWhenUsed/>
    <w:rsid w:val="00624420"/>
    <w:pPr>
      <w:spacing w:after="100"/>
      <w:ind w:left="480"/>
    </w:pPr>
  </w:style>
  <w:style w:type="character" w:styleId="Hyperlink">
    <w:name w:val="Hyperlink"/>
    <w:basedOn w:val="DefaultParagraphFont"/>
    <w:uiPriority w:val="99"/>
    <w:unhideWhenUsed/>
    <w:rsid w:val="00624420"/>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624420"/>
    <w:rPr>
      <w:b/>
      <w:bCs/>
    </w:rPr>
  </w:style>
  <w:style w:type="character" w:customStyle="1" w:styleId="CommentSubjectChar">
    <w:name w:val="Comment Subject Char"/>
    <w:basedOn w:val="CommentTextChar"/>
    <w:link w:val="CommentSubject"/>
    <w:uiPriority w:val="99"/>
    <w:semiHidden/>
    <w:rsid w:val="00624420"/>
    <w:rPr>
      <w:rFonts w:ascii="Times New Roman" w:hAnsi="Times New Roman" w:cs="Times New Roman"/>
      <w:b/>
      <w:bCs/>
      <w:sz w:val="20"/>
      <w:szCs w:val="20"/>
      <w:lang w:eastAsia="ja-JP"/>
    </w:rPr>
  </w:style>
  <w:style w:type="table" w:styleId="TableGrid">
    <w:name w:val="Table Grid"/>
    <w:basedOn w:val="TableNormal"/>
    <w:uiPriority w:val="59"/>
    <w:rsid w:val="006244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624420"/>
    <w:pPr>
      <w:spacing w:after="200"/>
    </w:pPr>
    <w:rPr>
      <w:b/>
      <w:bCs/>
      <w:color w:val="4F81BD" w:themeColor="accent1"/>
      <w:sz w:val="18"/>
      <w:szCs w:val="18"/>
    </w:rPr>
  </w:style>
  <w:style w:type="character" w:styleId="PlaceholderText">
    <w:name w:val="Placeholder Text"/>
    <w:basedOn w:val="DefaultParagraphFont"/>
    <w:uiPriority w:val="99"/>
    <w:semiHidden/>
    <w:rsid w:val="00624420"/>
    <w:rPr>
      <w:color w:val="808080"/>
    </w:rPr>
  </w:style>
  <w:style w:type="paragraph" w:styleId="NormalWeb">
    <w:name w:val="Normal (Web)"/>
    <w:basedOn w:val="Normal"/>
    <w:uiPriority w:val="99"/>
    <w:semiHidden/>
    <w:unhideWhenUsed/>
    <w:rsid w:val="00624420"/>
    <w:pPr>
      <w:spacing w:before="100" w:beforeAutospacing="1" w:after="100" w:afterAutospacing="1" w:line="240" w:lineRule="auto"/>
      <w:ind w:firstLine="0"/>
      <w:jc w:val="left"/>
    </w:pPr>
    <w:rPr>
      <w:rFonts w:eastAsiaTheme="minorEastAsia"/>
      <w:lang w:eastAsia="en-US"/>
    </w:rPr>
  </w:style>
  <w:style w:type="paragraph" w:customStyle="1" w:styleId="Default">
    <w:name w:val="Default"/>
    <w:rsid w:val="00624420"/>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35760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ssjohnangel@gmail.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rossangel.net" TargetMode="External"/><Relationship Id="rId4" Type="http://schemas.openxmlformats.org/officeDocument/2006/relationships/settings" Target="settings.xml"/><Relationship Id="rId9" Type="http://schemas.openxmlformats.org/officeDocument/2006/relationships/hyperlink" Target="http://www.crystalmak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950</Words>
  <Characters>5421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 Angel</dc:creator>
  <cp:lastModifiedBy>Ross Angel</cp:lastModifiedBy>
  <cp:revision>4</cp:revision>
  <cp:lastPrinted>2012-01-11T08:53:00Z</cp:lastPrinted>
  <dcterms:created xsi:type="dcterms:W3CDTF">2012-04-03T06:14:00Z</dcterms:created>
  <dcterms:modified xsi:type="dcterms:W3CDTF">2012-04-03T06:44:00Z</dcterms:modified>
</cp:coreProperties>
</file>